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F17B" w14:textId="77777777" w:rsidR="00132043" w:rsidRPr="004934F3" w:rsidRDefault="00540FEC">
      <w:pPr>
        <w:pStyle w:val="Heading1"/>
        <w:rPr>
          <w:lang w:val="da-DK"/>
        </w:rPr>
      </w:pPr>
      <w:r w:rsidRPr="004934F3">
        <w:rPr>
          <w:lang w:val="da-DK"/>
        </w:rPr>
        <w:t>Undervisningsforløb: 10’er-venner</w:t>
      </w:r>
    </w:p>
    <w:p w14:paraId="0B92D441" w14:textId="77777777" w:rsidR="00132043" w:rsidRPr="004934F3" w:rsidRDefault="00540FEC">
      <w:pPr>
        <w:pStyle w:val="Heading2"/>
        <w:rPr>
          <w:lang w:val="da-DK"/>
        </w:rPr>
      </w:pPr>
      <w:r w:rsidRPr="004934F3">
        <w:rPr>
          <w:lang w:val="da-DK"/>
        </w:rPr>
        <w:t>Overordnede mål for forløbet</w:t>
      </w:r>
    </w:p>
    <w:p w14:paraId="1AE5698D" w14:textId="77777777" w:rsidR="00132043" w:rsidRPr="004934F3" w:rsidRDefault="00540FEC">
      <w:pPr>
        <w:rPr>
          <w:lang w:val="da-DK"/>
        </w:rPr>
      </w:pPr>
      <w:r w:rsidRPr="004934F3">
        <w:rPr>
          <w:lang w:val="da-DK"/>
        </w:rPr>
        <w:t>Forløbet er tilrettelagt ud fra kompetenceområderne Tal og algebra og Matematiske kompetencer. Eleverne skal styrke deres automatisering i addition gennem arbejdet med 10’er-venner. 10’er-venner fungerer som en central strategi til at opbygge sikkerhed i talområdet 0–20 og som grundlag for senere regning med større tal.</w:t>
      </w:r>
    </w:p>
    <w:p w14:paraId="6E0F18F1" w14:textId="77777777" w:rsidR="00132043" w:rsidRPr="004934F3" w:rsidRDefault="00540FEC">
      <w:pPr>
        <w:pStyle w:val="Heading2"/>
        <w:rPr>
          <w:lang w:val="da-DK"/>
        </w:rPr>
      </w:pPr>
      <w:r w:rsidRPr="004934F3">
        <w:rPr>
          <w:lang w:val="da-DK"/>
        </w:rPr>
        <w:t>Læringsmål</w:t>
      </w:r>
    </w:p>
    <w:p w14:paraId="543CC3C5" w14:textId="77777777" w:rsidR="00132043" w:rsidRPr="004934F3" w:rsidRDefault="00540FEC">
      <w:pPr>
        <w:rPr>
          <w:lang w:val="da-DK"/>
        </w:rPr>
      </w:pPr>
      <w:r w:rsidRPr="004934F3">
        <w:rPr>
          <w:lang w:val="da-DK"/>
        </w:rPr>
        <w:t>• Jeg kan finde og bruge alle 10’er-venner (fx 3 + 7, 6 + 4).</w:t>
      </w:r>
      <w:r w:rsidRPr="004934F3">
        <w:rPr>
          <w:lang w:val="da-DK"/>
        </w:rPr>
        <w:br/>
        <w:t>• Jeg kan forklare, hvordan 10’er-venner hjælper mig med at regne.</w:t>
      </w:r>
      <w:r w:rsidRPr="004934F3">
        <w:rPr>
          <w:lang w:val="da-DK"/>
        </w:rPr>
        <w:br/>
        <w:t>• Jeg kan anvende 10’er-venner i små regnestykker og tekstopgaver.</w:t>
      </w:r>
      <w:r w:rsidRPr="004934F3">
        <w:rPr>
          <w:lang w:val="da-DK"/>
        </w:rPr>
        <w:br/>
        <w:t>• Jeg kan samarbejde med en makker om matematikopgaver.</w:t>
      </w:r>
    </w:p>
    <w:p w14:paraId="3A2F3DE6" w14:textId="77777777" w:rsidR="00132043" w:rsidRPr="004934F3" w:rsidRDefault="00540FEC">
      <w:pPr>
        <w:pStyle w:val="Heading2"/>
        <w:rPr>
          <w:lang w:val="da-DK"/>
        </w:rPr>
      </w:pPr>
      <w:r w:rsidRPr="004934F3">
        <w:rPr>
          <w:lang w:val="da-DK"/>
        </w:rPr>
        <w:t>Overvejelser ift. arbejdet med eleverne</w:t>
      </w:r>
    </w:p>
    <w:p w14:paraId="41667885" w14:textId="10D88D62" w:rsidR="00132043" w:rsidRPr="004934F3" w:rsidRDefault="00540FEC">
      <w:pPr>
        <w:rPr>
          <w:lang w:val="da-DK"/>
        </w:rPr>
      </w:pPr>
      <w:r w:rsidRPr="004934F3">
        <w:rPr>
          <w:lang w:val="da-DK"/>
        </w:rPr>
        <w:t xml:space="preserve">• Elever i </w:t>
      </w:r>
      <w:r w:rsidR="004934F3">
        <w:rPr>
          <w:lang w:val="da-DK"/>
        </w:rPr>
        <w:t>1</w:t>
      </w:r>
      <w:r w:rsidRPr="004934F3">
        <w:rPr>
          <w:lang w:val="da-DK"/>
        </w:rPr>
        <w:t>. klasse har forskellige udgangspunkter: nogle har automatiseret 10’er-venner, andre har brug for konkret materiale (klodser, perler, tierrammer).</w:t>
      </w:r>
      <w:r w:rsidRPr="004934F3">
        <w:rPr>
          <w:lang w:val="da-DK"/>
        </w:rPr>
        <w:br/>
        <w:t>• Forløbet skal derfor variere mellem konkrete, visuelle og abstrakte aktiviteter.</w:t>
      </w:r>
      <w:r w:rsidRPr="004934F3">
        <w:rPr>
          <w:lang w:val="da-DK"/>
        </w:rPr>
        <w:br/>
        <w:t>• Spillignende øvelser (memory, vendespil, banko) understøtter motivationen.</w:t>
      </w:r>
      <w:r w:rsidRPr="004934F3">
        <w:rPr>
          <w:lang w:val="da-DK"/>
        </w:rPr>
        <w:br/>
        <w:t>• Eleverne skal have mulighed for at forklare og sætte ord på deres strategier (mundtlig matematik).</w:t>
      </w:r>
    </w:p>
    <w:p w14:paraId="132A6999" w14:textId="77777777" w:rsidR="00132043" w:rsidRPr="004934F3" w:rsidRDefault="00540FEC">
      <w:pPr>
        <w:pStyle w:val="Heading2"/>
        <w:rPr>
          <w:lang w:val="da-DK"/>
        </w:rPr>
      </w:pPr>
      <w:r w:rsidRPr="004934F3">
        <w:rPr>
          <w:lang w:val="da-DK"/>
        </w:rPr>
        <w:t>Evaluering</w:t>
      </w:r>
    </w:p>
    <w:p w14:paraId="5D21DFE8" w14:textId="77777777" w:rsidR="00132043" w:rsidRPr="004934F3" w:rsidRDefault="00540FEC">
      <w:pPr>
        <w:rPr>
          <w:lang w:val="da-DK"/>
        </w:rPr>
      </w:pPr>
      <w:r w:rsidRPr="004934F3">
        <w:rPr>
          <w:lang w:val="da-DK"/>
        </w:rPr>
        <w:t>• Formativ evaluering: læreren observerer under spil og makkeropgaver, om eleverne kan udpege og anvende 10’er-venner.</w:t>
      </w:r>
      <w:r w:rsidRPr="004934F3">
        <w:rPr>
          <w:lang w:val="da-DK"/>
        </w:rPr>
        <w:br/>
        <w:t>• Elevsamtaler: eleverne forklarer, hvordan de tænker, når de bruger 10’er-venner.</w:t>
      </w:r>
      <w:r w:rsidRPr="004934F3">
        <w:rPr>
          <w:lang w:val="da-DK"/>
        </w:rPr>
        <w:br/>
        <w:t>• Opsamlende evaluering: små opgaver fra Format 2 eller en fælles quiz, hvor eleverne viser, at de kan finde alle kombinationer til 10.</w:t>
      </w:r>
      <w:r w:rsidRPr="004934F3">
        <w:rPr>
          <w:lang w:val="da-DK"/>
        </w:rPr>
        <w:br/>
        <w:t>• Synliggørelse: eleverne laver en plakat eller et kortspil med deres egne 10’er-venner som afslutning.</w:t>
      </w:r>
    </w:p>
    <w:p w14:paraId="7797B280" w14:textId="77777777" w:rsidR="00132043" w:rsidRPr="004934F3" w:rsidRDefault="00540FEC">
      <w:pPr>
        <w:pStyle w:val="Heading2"/>
        <w:rPr>
          <w:lang w:val="da-DK"/>
        </w:rPr>
      </w:pPr>
      <w:r w:rsidRPr="004934F3">
        <w:rPr>
          <w:lang w:val="da-DK"/>
        </w:rPr>
        <w:t>Forløbets faser og aktiviteter</w:t>
      </w:r>
    </w:p>
    <w:p w14:paraId="11A7D5EF" w14:textId="77777777" w:rsidR="00132043" w:rsidRPr="004934F3" w:rsidRDefault="00540FEC">
      <w:pPr>
        <w:pStyle w:val="Heading3"/>
        <w:rPr>
          <w:lang w:val="da-DK"/>
        </w:rPr>
      </w:pPr>
      <w:r w:rsidRPr="004934F3">
        <w:rPr>
          <w:lang w:val="da-DK"/>
        </w:rPr>
        <w:t>Fase 1: Introduktion</w:t>
      </w:r>
    </w:p>
    <w:p w14:paraId="6EC6E7FF" w14:textId="77777777" w:rsidR="00132043" w:rsidRPr="004934F3" w:rsidRDefault="00540FEC">
      <w:pPr>
        <w:rPr>
          <w:lang w:val="da-DK"/>
        </w:rPr>
      </w:pPr>
      <w:r w:rsidRPr="004934F3">
        <w:rPr>
          <w:lang w:val="da-DK"/>
        </w:rPr>
        <w:t>• Klassen taler om tallet 10: Hvilke tal kan vi lægge sammen for at få 10?</w:t>
      </w:r>
      <w:r w:rsidRPr="004934F3">
        <w:rPr>
          <w:lang w:val="da-DK"/>
        </w:rPr>
        <w:br/>
        <w:t>• Eleverne arbejder med konkret materiale (tierrammer, centicubes, perler på snor).</w:t>
      </w:r>
    </w:p>
    <w:p w14:paraId="5FBF07FD" w14:textId="77777777" w:rsidR="00132043" w:rsidRPr="004934F3" w:rsidRDefault="00540FEC">
      <w:pPr>
        <w:pStyle w:val="Heading3"/>
        <w:rPr>
          <w:lang w:val="da-DK"/>
        </w:rPr>
      </w:pPr>
      <w:r w:rsidRPr="004934F3">
        <w:rPr>
          <w:lang w:val="da-DK"/>
        </w:rPr>
        <w:t>Fase 2: Træning</w:t>
      </w:r>
    </w:p>
    <w:p w14:paraId="3EA2538C" w14:textId="77777777" w:rsidR="00132043" w:rsidRPr="004934F3" w:rsidRDefault="00540FEC">
      <w:pPr>
        <w:rPr>
          <w:lang w:val="da-DK"/>
        </w:rPr>
      </w:pPr>
      <w:r w:rsidRPr="004934F3">
        <w:rPr>
          <w:lang w:val="da-DK"/>
        </w:rPr>
        <w:t>• Arbejde i Format 2 (udvalgte sider om addition til 10).</w:t>
      </w:r>
      <w:r w:rsidRPr="004934F3">
        <w:rPr>
          <w:lang w:val="da-DK"/>
        </w:rPr>
        <w:br/>
        <w:t>• Makkerøvelse: “Find din 10’er-ven” – alle får et tal på et kort og skal finde den elev, der har det tal, der giver 10 sammen med deres.</w:t>
      </w:r>
    </w:p>
    <w:p w14:paraId="746BE524" w14:textId="77777777" w:rsidR="00132043" w:rsidRPr="004934F3" w:rsidRDefault="00540FEC">
      <w:pPr>
        <w:pStyle w:val="Heading3"/>
        <w:rPr>
          <w:lang w:val="da-DK"/>
        </w:rPr>
      </w:pPr>
      <w:r w:rsidRPr="004934F3">
        <w:rPr>
          <w:lang w:val="da-DK"/>
        </w:rPr>
        <w:lastRenderedPageBreak/>
        <w:t>Fase 3: Spil og leg</w:t>
      </w:r>
    </w:p>
    <w:p w14:paraId="6A429AA0" w14:textId="77777777" w:rsidR="00132043" w:rsidRPr="004934F3" w:rsidRDefault="00540FEC">
      <w:pPr>
        <w:rPr>
          <w:lang w:val="da-DK"/>
        </w:rPr>
      </w:pPr>
      <w:r w:rsidRPr="004934F3">
        <w:rPr>
          <w:lang w:val="da-DK"/>
        </w:rPr>
        <w:t>• Memory med 10’er-venner.</w:t>
      </w:r>
      <w:r w:rsidRPr="004934F3">
        <w:rPr>
          <w:lang w:val="da-DK"/>
        </w:rPr>
        <w:br/>
        <w:t>• 10’er-banko (læreren siger et tal, eleverne skal finde vennen på deres plade).</w:t>
      </w:r>
      <w:r w:rsidRPr="004934F3">
        <w:rPr>
          <w:lang w:val="da-DK"/>
        </w:rPr>
        <w:br/>
        <w:t>• Vendespil, hvor parrene kun må ligge sammen, hvis summen bliver 10.</w:t>
      </w:r>
    </w:p>
    <w:p w14:paraId="1832D268" w14:textId="77777777" w:rsidR="00132043" w:rsidRPr="004934F3" w:rsidRDefault="00540FEC">
      <w:pPr>
        <w:pStyle w:val="Heading3"/>
        <w:rPr>
          <w:lang w:val="da-DK"/>
        </w:rPr>
      </w:pPr>
      <w:r w:rsidRPr="004934F3">
        <w:rPr>
          <w:lang w:val="da-DK"/>
        </w:rPr>
        <w:t>Fase 4: Anvendelse og evaluering</w:t>
      </w:r>
    </w:p>
    <w:p w14:paraId="70BE90EE" w14:textId="77777777" w:rsidR="00132043" w:rsidRPr="004934F3" w:rsidRDefault="00540FEC">
      <w:pPr>
        <w:rPr>
          <w:lang w:val="da-DK"/>
        </w:rPr>
      </w:pPr>
      <w:r w:rsidRPr="004934F3">
        <w:rPr>
          <w:lang w:val="da-DK"/>
        </w:rPr>
        <w:t>• Opgaver i Format 2, hvor 10’er-venner bruges i små regnestykker og simple tekstopgaver.</w:t>
      </w:r>
      <w:r w:rsidRPr="004934F3">
        <w:rPr>
          <w:lang w:val="da-DK"/>
        </w:rPr>
        <w:br/>
        <w:t>• Fælles quiz på tavlen.</w:t>
      </w:r>
      <w:r w:rsidRPr="004934F3">
        <w:rPr>
          <w:lang w:val="da-DK"/>
        </w:rPr>
        <w:br/>
        <w:t>• Afsluttende aktivitet: “Vi bygger en 10’er-væg” – eleverne skriver alle 10’er-par på kort og hænger dem op, så klassen kan se, at alle kombinationer er fundet.</w:t>
      </w:r>
    </w:p>
    <w:sectPr w:rsidR="00132043" w:rsidRPr="004934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2652642">
    <w:abstractNumId w:val="8"/>
  </w:num>
  <w:num w:numId="2" w16cid:durableId="1686899352">
    <w:abstractNumId w:val="6"/>
  </w:num>
  <w:num w:numId="3" w16cid:durableId="1897859526">
    <w:abstractNumId w:val="5"/>
  </w:num>
  <w:num w:numId="4" w16cid:durableId="1891379073">
    <w:abstractNumId w:val="4"/>
  </w:num>
  <w:num w:numId="5" w16cid:durableId="997339994">
    <w:abstractNumId w:val="7"/>
  </w:num>
  <w:num w:numId="6" w16cid:durableId="1365475176">
    <w:abstractNumId w:val="3"/>
  </w:num>
  <w:num w:numId="7" w16cid:durableId="506407935">
    <w:abstractNumId w:val="2"/>
  </w:num>
  <w:num w:numId="8" w16cid:durableId="1489246589">
    <w:abstractNumId w:val="1"/>
  </w:num>
  <w:num w:numId="9" w16cid:durableId="202115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2043"/>
    <w:rsid w:val="0015074B"/>
    <w:rsid w:val="0029639D"/>
    <w:rsid w:val="00326F90"/>
    <w:rsid w:val="004934F3"/>
    <w:rsid w:val="00540FEC"/>
    <w:rsid w:val="006E6FDF"/>
    <w:rsid w:val="00AA1D8D"/>
    <w:rsid w:val="00AE5DF0"/>
    <w:rsid w:val="00B47730"/>
    <w:rsid w:val="00B956A5"/>
    <w:rsid w:val="00BF587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66B09"/>
  <w14:defaultImageDpi w14:val="300"/>
  <w15:docId w15:val="{AE293C34-21D2-4CBA-B8A9-7D8157E7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A7A4DED4B14042878D2F5C22CDB52F" ma:contentTypeVersion="18" ma:contentTypeDescription="Opret et nyt dokument." ma:contentTypeScope="" ma:versionID="d425a8a7e21ffc87daf59dee18e87949">
  <xsd:schema xmlns:xsd="http://www.w3.org/2001/XMLSchema" xmlns:xs="http://www.w3.org/2001/XMLSchema" xmlns:p="http://schemas.microsoft.com/office/2006/metadata/properties" xmlns:ns2="6efda7ae-6dd6-4963-be42-505e84e16a79" xmlns:ns3="11289586-c026-40d2-9d61-7c9adc7a9712" targetNamespace="http://schemas.microsoft.com/office/2006/metadata/properties" ma:root="true" ma:fieldsID="cecf5b11f77f0e0d441affd5732cbe48" ns2:_="" ns3:_="">
    <xsd:import namespace="6efda7ae-6dd6-4963-be42-505e84e16a79"/>
    <xsd:import namespace="11289586-c026-40d2-9d61-7c9adc7a9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da7ae-6dd6-4963-be42-505e84e16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ad3fceb9-6759-4a34-98ed-9986b44725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89586-c026-40d2-9d61-7c9adc7a9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c5c6df9-e7e8-4921-8daf-a91ee1b44582}" ma:internalName="TaxCatchAll" ma:showField="CatchAllData" ma:web="11289586-c026-40d2-9d61-7c9adc7a9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89586-c026-40d2-9d61-7c9adc7a9712" xsi:nil="true"/>
    <lcf76f155ced4ddcb4097134ff3c332f xmlns="6efda7ae-6dd6-4963-be42-505e84e16a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ED6473-3BF6-4158-8A89-CECE4259349D}"/>
</file>

<file path=customXml/itemProps3.xml><?xml version="1.0" encoding="utf-8"?>
<ds:datastoreItem xmlns:ds="http://schemas.openxmlformats.org/officeDocument/2006/customXml" ds:itemID="{A9A967F6-E1B5-42A4-A2FA-AD3D4B7AE224}"/>
</file>

<file path=customXml/itemProps4.xml><?xml version="1.0" encoding="utf-8"?>
<ds:datastoreItem xmlns:ds="http://schemas.openxmlformats.org/officeDocument/2006/customXml" ds:itemID="{2BFB60E8-836A-4B3F-9990-809289756C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Mette Abel Madsen</cp:lastModifiedBy>
  <cp:revision>2</cp:revision>
  <dcterms:created xsi:type="dcterms:W3CDTF">2025-09-29T10:59:00Z</dcterms:created>
  <dcterms:modified xsi:type="dcterms:W3CDTF">2025-09-29T10:59:00Z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0x0101009DA7A4DED4B14042878D2F5C22CDB52F</vt:lpwstr>
  </property>
</Properties>
</file>