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1D46" w14:textId="38AC48CA" w:rsidR="007B77FB" w:rsidRDefault="007B77FB" w:rsidP="007F6EAC">
      <w:pPr>
        <w:rPr>
          <w:b/>
          <w:bCs/>
        </w:rPr>
      </w:pPr>
      <w:r>
        <w:rPr>
          <w:b/>
          <w:bCs/>
        </w:rPr>
        <w:t>Frederikshavn Friskole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50379">
        <w:rPr>
          <w:b/>
          <w:bCs/>
        </w:rPr>
        <w:t>oktober</w:t>
      </w:r>
      <w:r>
        <w:rPr>
          <w:b/>
          <w:bCs/>
        </w:rPr>
        <w:t xml:space="preserve"> 2025</w:t>
      </w:r>
    </w:p>
    <w:p w14:paraId="105933BC" w14:textId="77777777" w:rsidR="007B77FB" w:rsidRDefault="007B77FB" w:rsidP="007F6EAC">
      <w:pPr>
        <w:rPr>
          <w:b/>
          <w:bCs/>
        </w:rPr>
      </w:pPr>
    </w:p>
    <w:p w14:paraId="547A3529" w14:textId="72E9D9E6" w:rsidR="007F6EAC" w:rsidRPr="000B1FF0" w:rsidRDefault="007F6EAC" w:rsidP="007F6EAC">
      <w:pPr>
        <w:rPr>
          <w:b/>
          <w:bCs/>
        </w:rPr>
      </w:pPr>
      <w:r w:rsidRPr="000B1FF0">
        <w:rPr>
          <w:b/>
          <w:bCs/>
        </w:rPr>
        <w:t xml:space="preserve">Overordnede mål </w:t>
      </w:r>
      <w:r w:rsidRPr="000B1FF0">
        <w:rPr>
          <w:b/>
          <w:bCs/>
        </w:rPr>
        <w:t xml:space="preserve">med </w:t>
      </w:r>
      <w:r w:rsidRPr="000B1FF0">
        <w:rPr>
          <w:b/>
          <w:bCs/>
        </w:rPr>
        <w:t>forløbet:</w:t>
      </w:r>
    </w:p>
    <w:p w14:paraId="72EB9D6F" w14:textId="447C8E9F" w:rsidR="007F6EAC" w:rsidRDefault="007F6EAC" w:rsidP="007F6EAC">
      <w:r>
        <w:t>At eleverne får kendskab til magnetisme, induktion og transformation, og at de kan bruge denne viden til</w:t>
      </w:r>
      <w:r w:rsidR="00114BB4">
        <w:t xml:space="preserve"> selv</w:t>
      </w:r>
      <w:r>
        <w:t xml:space="preserve"> at generere en vekselstrøm</w:t>
      </w:r>
      <w:r w:rsidR="00955B7A">
        <w:t>.</w:t>
      </w:r>
    </w:p>
    <w:p w14:paraId="6F564E44" w14:textId="03091723" w:rsidR="007F6EAC" w:rsidRPr="000B1FF0" w:rsidRDefault="007F6EAC" w:rsidP="007F6EAC">
      <w:pPr>
        <w:rPr>
          <w:b/>
          <w:bCs/>
        </w:rPr>
      </w:pPr>
      <w:r w:rsidRPr="000B1FF0">
        <w:rPr>
          <w:b/>
          <w:bCs/>
        </w:rPr>
        <w:t>Overvejelser ift.</w:t>
      </w:r>
      <w:r w:rsidR="00835E27">
        <w:rPr>
          <w:b/>
          <w:bCs/>
        </w:rPr>
        <w:t xml:space="preserve"> </w:t>
      </w:r>
      <w:r w:rsidRPr="000B1FF0">
        <w:rPr>
          <w:b/>
          <w:bCs/>
        </w:rPr>
        <w:t>arbejdet med strøm:</w:t>
      </w:r>
      <w:r w:rsidRPr="000B1FF0">
        <w:rPr>
          <w:b/>
          <w:bCs/>
        </w:rPr>
        <w:t xml:space="preserve"> </w:t>
      </w:r>
    </w:p>
    <w:p w14:paraId="2D2EE6AA" w14:textId="4CDEB7E1" w:rsidR="007F6EAC" w:rsidRDefault="007F6EAC" w:rsidP="007F6EAC">
      <w:r>
        <w:t xml:space="preserve">For at kunne forstå hvordan magnetisme </w:t>
      </w:r>
      <w:r w:rsidR="000B1FF0">
        <w:t xml:space="preserve">kan påvirke en spole, </w:t>
      </w:r>
      <w:r w:rsidR="00114BB4">
        <w:t xml:space="preserve">og hvad en transformer gør, </w:t>
      </w:r>
      <w:r w:rsidR="000B1FF0">
        <w:t>bliver eleverne nødt til at vide</w:t>
      </w:r>
      <w:r w:rsidR="00114BB4">
        <w:t>,</w:t>
      </w:r>
      <w:r w:rsidR="000B1FF0">
        <w:t xml:space="preserve"> hvad strøm er</w:t>
      </w:r>
      <w:r w:rsidR="0036340F">
        <w:t>,</w:t>
      </w:r>
      <w:r w:rsidR="00835E27">
        <w:t xml:space="preserve"> og</w:t>
      </w:r>
      <w:r w:rsidR="000B1FF0">
        <w:t xml:space="preserve"> have </w:t>
      </w:r>
      <w:r w:rsidR="00835E27">
        <w:t xml:space="preserve">et </w:t>
      </w:r>
      <w:r w:rsidR="000B1FF0">
        <w:t>kendskab til</w:t>
      </w:r>
      <w:r w:rsidR="0053060A">
        <w:t xml:space="preserve">, </w:t>
      </w:r>
      <w:r w:rsidR="000B1FF0">
        <w:t xml:space="preserve">hvordan man beskriver strøms egenskaber </w:t>
      </w:r>
      <w:r w:rsidR="0053060A">
        <w:t xml:space="preserve">blandt andet </w:t>
      </w:r>
      <w:r w:rsidR="000B1FF0">
        <w:t>med S.I enheder</w:t>
      </w:r>
      <w:r w:rsidR="00835E27">
        <w:t xml:space="preserve">. Kendskab til strøms egenskaber </w:t>
      </w:r>
      <w:r w:rsidR="00A328BB">
        <w:t xml:space="preserve">og udtryk </w:t>
      </w:r>
      <w:r w:rsidR="00835E27">
        <w:t xml:space="preserve">giver ligeledes muligheder for at kunne forklare med </w:t>
      </w:r>
      <w:r w:rsidR="00A328BB">
        <w:t xml:space="preserve">de rigtige </w:t>
      </w:r>
      <w:r w:rsidR="00835E27">
        <w:t>fagbegreber,</w:t>
      </w:r>
      <w:r w:rsidR="00A328BB">
        <w:t xml:space="preserve"> når vi taler sammen </w:t>
      </w:r>
      <w:r w:rsidR="00114BB4">
        <w:t>teoretisk om emne</w:t>
      </w:r>
      <w:r w:rsidR="0036340F">
        <w:t>t i en præsentation af deres undersøgelser.</w:t>
      </w:r>
    </w:p>
    <w:p w14:paraId="5D0587E1" w14:textId="77777777" w:rsidR="007F6EAC" w:rsidRDefault="007F6EAC" w:rsidP="007F6EAC"/>
    <w:p w14:paraId="3C70219C" w14:textId="29D428A7" w:rsidR="007F6EAC" w:rsidRPr="00114BB4" w:rsidRDefault="007F6EAC" w:rsidP="007F6EAC">
      <w:pPr>
        <w:rPr>
          <w:b/>
          <w:bCs/>
        </w:rPr>
      </w:pPr>
      <w:r w:rsidRPr="0053060A">
        <w:rPr>
          <w:b/>
          <w:bCs/>
        </w:rPr>
        <w:t>Undervisningsforløb:</w:t>
      </w:r>
    </w:p>
    <w:p w14:paraId="3096F1CD" w14:textId="04A9D0C2" w:rsidR="00C315DF" w:rsidRDefault="00AD11F7" w:rsidP="00AD11F7">
      <w:r w:rsidRPr="00B75224">
        <w:t>I undervisningsforløbet stifter eleverne bekendtska</w:t>
      </w:r>
      <w:r w:rsidR="00B75224" w:rsidRPr="00B75224">
        <w:t>b</w:t>
      </w:r>
      <w:r w:rsidRPr="00B75224">
        <w:t xml:space="preserve"> med</w:t>
      </w:r>
      <w:r w:rsidR="00B75224">
        <w:t>,</w:t>
      </w:r>
      <w:r w:rsidRPr="00B75224">
        <w:t xml:space="preserve"> hvad </w:t>
      </w:r>
      <w:r w:rsidR="002D51AB" w:rsidRPr="00B75224">
        <w:t>magnetisme</w:t>
      </w:r>
      <w:r w:rsidRPr="00B75224">
        <w:t xml:space="preserve"> er</w:t>
      </w:r>
      <w:r w:rsidR="0036340F">
        <w:t xml:space="preserve">, </w:t>
      </w:r>
      <w:r w:rsidR="0085241F">
        <w:t>og hvilke grundstoffer der kan magnetiseres. De skal forstå</w:t>
      </w:r>
      <w:r w:rsidR="00C315DF">
        <w:t>,</w:t>
      </w:r>
      <w:r w:rsidR="0085241F">
        <w:t xml:space="preserve"> </w:t>
      </w:r>
      <w:r w:rsidRPr="00B75224">
        <w:t>hvilke sammenhænge</w:t>
      </w:r>
      <w:r w:rsidR="00B75224" w:rsidRPr="00B75224">
        <w:t xml:space="preserve"> magnetisme</w:t>
      </w:r>
      <w:r w:rsidRPr="00B75224">
        <w:t xml:space="preserve"> har med induktion</w:t>
      </w:r>
      <w:r w:rsidR="00C315DF">
        <w:t xml:space="preserve"> og vekselstrøm</w:t>
      </w:r>
      <w:r w:rsidR="00E46A27">
        <w:t xml:space="preserve">, blandt andet via vekselspændingskurven, </w:t>
      </w:r>
      <w:r w:rsidR="00C315DF">
        <w:t xml:space="preserve"> og</w:t>
      </w:r>
      <w:r w:rsidRPr="00B75224">
        <w:t xml:space="preserve"> lærer</w:t>
      </w:r>
      <w:r w:rsidR="00E46A27">
        <w:t xml:space="preserve"> </w:t>
      </w:r>
      <w:r w:rsidRPr="00B75224">
        <w:t>hvordan man inducerer en strøm</w:t>
      </w:r>
      <w:r w:rsidR="00B75224" w:rsidRPr="00B75224">
        <w:t xml:space="preserve"> og bygge</w:t>
      </w:r>
      <w:r w:rsidR="00B75224">
        <w:t>r</w:t>
      </w:r>
      <w:r w:rsidR="00B75224" w:rsidRPr="00B75224">
        <w:t xml:space="preserve"> en simpel</w:t>
      </w:r>
      <w:r w:rsidR="00E46A27">
        <w:t xml:space="preserve"> </w:t>
      </w:r>
      <w:r w:rsidR="00B75224" w:rsidRPr="00B75224">
        <w:t xml:space="preserve">generator. </w:t>
      </w:r>
    </w:p>
    <w:p w14:paraId="404A4161" w14:textId="391B08F4" w:rsidR="00E50B5A" w:rsidRDefault="00B75224" w:rsidP="00AD11F7">
      <w:r>
        <w:t>Derefter skal eleverne have kendskab til transformation af strøm og lære</w:t>
      </w:r>
      <w:r w:rsidR="00C315DF">
        <w:t>,</w:t>
      </w:r>
      <w:r>
        <w:t xml:space="preserve"> </w:t>
      </w:r>
      <w:r w:rsidR="00AD11F7" w:rsidRPr="00B75224">
        <w:t>hvordan man bygger en simpel transformer</w:t>
      </w:r>
      <w:r w:rsidR="00E40FBC">
        <w:t xml:space="preserve">, imens de får </w:t>
      </w:r>
      <w:r w:rsidR="002855A9">
        <w:t xml:space="preserve">forståelser for </w:t>
      </w:r>
      <w:r w:rsidR="00E40FBC">
        <w:t>spoler</w:t>
      </w:r>
      <w:r w:rsidR="00C315DF">
        <w:t xml:space="preserve">nes </w:t>
      </w:r>
      <w:r w:rsidR="00E40FBC">
        <w:t xml:space="preserve">individuelle </w:t>
      </w:r>
      <w:r w:rsidR="002855A9">
        <w:t>størrelsesforhold</w:t>
      </w:r>
      <w:r w:rsidR="00C315DF">
        <w:t>,</w:t>
      </w:r>
      <w:r w:rsidR="00E40FBC">
        <w:t xml:space="preserve"> og hvad det har af betydning for</w:t>
      </w:r>
      <w:r w:rsidR="00AD11F7" w:rsidRPr="00B75224">
        <w:t xml:space="preserve"> </w:t>
      </w:r>
      <w:r w:rsidR="00E40FBC">
        <w:t>transformation.</w:t>
      </w:r>
    </w:p>
    <w:p w14:paraId="524656AF" w14:textId="1108BA33" w:rsidR="00E50B5A" w:rsidRDefault="00E50B5A" w:rsidP="00AD11F7">
      <w:r>
        <w:t>Undervisningen er en blanding</w:t>
      </w:r>
      <w:r w:rsidR="000525D3">
        <w:t xml:space="preserve"> af</w:t>
      </w:r>
      <w:r>
        <w:t xml:space="preserve"> teori og lærerstyrede undersøgelser </w:t>
      </w:r>
      <w:r w:rsidR="000525D3">
        <w:t>efterfulgt af</w:t>
      </w:r>
      <w:r>
        <w:t xml:space="preserve"> </w:t>
      </w:r>
      <w:r w:rsidR="000525D3">
        <w:t>elevernes egne undersøgelser og forsøg</w:t>
      </w:r>
      <w:r w:rsidR="002855A9">
        <w:t>, der</w:t>
      </w:r>
      <w:r w:rsidR="000525D3">
        <w:t xml:space="preserve"> af sikkerhedsgrunde</w:t>
      </w:r>
      <w:r w:rsidR="002855A9">
        <w:t xml:space="preserve"> i første omgang er </w:t>
      </w:r>
      <w:r w:rsidR="000525D3">
        <w:t>lærerstyrede</w:t>
      </w:r>
      <w:r w:rsidR="002855A9">
        <w:t>.</w:t>
      </w:r>
    </w:p>
    <w:p w14:paraId="660625F8" w14:textId="69671748" w:rsidR="00E40FBC" w:rsidRDefault="00D0694B" w:rsidP="00AD11F7">
      <w:r>
        <w:t>Eleverne skal som afslutning på hvert delemne, lave en opstilling, der viser hvilke parametre, der f.eks. påvirker spændingen</w:t>
      </w:r>
      <w:r w:rsidR="00CE3B4C">
        <w:t xml:space="preserve">, </w:t>
      </w:r>
      <w:r>
        <w:t xml:space="preserve">frekvensen eller </w:t>
      </w:r>
      <w:r w:rsidR="00CE3B4C">
        <w:t>strømstyrken.</w:t>
      </w:r>
    </w:p>
    <w:p w14:paraId="790E3B20" w14:textId="06B00809" w:rsidR="006D783A" w:rsidRDefault="00D67482" w:rsidP="006D783A">
      <w:r>
        <w:t xml:space="preserve">Eleverne </w:t>
      </w:r>
      <w:r w:rsidR="003B4D07">
        <w:t xml:space="preserve">udfører i </w:t>
      </w:r>
      <w:r w:rsidR="00A94E9D">
        <w:t>grupper undersøgelser og fortælle</w:t>
      </w:r>
      <w:r w:rsidR="003B4D07">
        <w:t>r</w:t>
      </w:r>
      <w:r w:rsidR="00A94E9D">
        <w:t xml:space="preserve"> teoretisk om hvert delemne ud fra </w:t>
      </w:r>
      <w:r w:rsidR="004D33EA">
        <w:t>nedenstående rammer</w:t>
      </w:r>
      <w:r w:rsidR="00DE2DB1">
        <w:t>. Klassen får god tid til at forberede sig</w:t>
      </w:r>
      <w:r w:rsidR="003E7ED1">
        <w:t xml:space="preserve"> samm</w:t>
      </w:r>
      <w:r w:rsidR="00687FCB">
        <w:t>e</w:t>
      </w:r>
      <w:r w:rsidR="003E7ED1">
        <w:t>n</w:t>
      </w:r>
      <w:r w:rsidR="00DE2DB1">
        <w:t xml:space="preserve"> </w:t>
      </w:r>
      <w:r w:rsidR="00687FCB">
        <w:t>og søge hjælp. D</w:t>
      </w:r>
      <w:r w:rsidR="00DE2DB1">
        <w:t xml:space="preserve">eres undersøgelser bliver </w:t>
      </w:r>
      <w:r w:rsidR="003B4D07">
        <w:t xml:space="preserve">afsluttende </w:t>
      </w:r>
      <w:r w:rsidR="00DE2DB1">
        <w:t>vist for resten af klassen</w:t>
      </w:r>
      <w:r w:rsidR="00955B7A">
        <w:t xml:space="preserve">, </w:t>
      </w:r>
      <w:r w:rsidR="00BE699D">
        <w:t>og foregår så tæt på en prøvesituation som muligt.</w:t>
      </w:r>
      <w:r w:rsidR="00D21CA5">
        <w:t xml:space="preserve"> For at sikre niveauet, får e</w:t>
      </w:r>
      <w:r w:rsidR="006D783A">
        <w:t xml:space="preserve">leverne kendskab til hvilke </w:t>
      </w:r>
      <w:r w:rsidR="006D783A">
        <w:t>færdigheds- og vidensmål</w:t>
      </w:r>
      <w:r w:rsidR="006D783A">
        <w:t xml:space="preserve">, der vil blive lagt vægt på </w:t>
      </w:r>
      <w:r w:rsidR="00D21CA5">
        <w:t xml:space="preserve">vurderingen </w:t>
      </w:r>
      <w:r w:rsidR="006D783A">
        <w:t>i en prøvesituation, og sammen sikrer vi os, at de har alle med i deres præsentation.</w:t>
      </w:r>
    </w:p>
    <w:p w14:paraId="31FF3AAE" w14:textId="77777777" w:rsidR="006D783A" w:rsidRDefault="006D783A" w:rsidP="006D783A"/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6D783A" w:rsidRPr="000610AD" w14:paraId="314A4D6B" w14:textId="77777777" w:rsidTr="00811308">
        <w:tc>
          <w:tcPr>
            <w:tcW w:w="9634" w:type="dxa"/>
          </w:tcPr>
          <w:p w14:paraId="277AE906" w14:textId="77777777" w:rsidR="006D783A" w:rsidRPr="00D67482" w:rsidRDefault="006D783A" w:rsidP="00811308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b/>
                <w:color w:val="000000" w:themeColor="text1"/>
              </w:rPr>
              <w:t>Specifikke færdigheds- og vidensmål</w:t>
            </w:r>
          </w:p>
        </w:tc>
      </w:tr>
      <w:tr w:rsidR="006D783A" w:rsidRPr="000610AD" w14:paraId="78B2FE65" w14:textId="77777777" w:rsidTr="00811308">
        <w:tc>
          <w:tcPr>
            <w:tcW w:w="9634" w:type="dxa"/>
          </w:tcPr>
          <w:p w14:paraId="0A88CB3B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b/>
                <w:color w:val="000000" w:themeColor="text1"/>
              </w:rPr>
              <w:t>Undersøgelse</w:t>
            </w:r>
          </w:p>
          <w:p w14:paraId="3CE9433E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color w:val="000000" w:themeColor="text1"/>
              </w:rPr>
              <w:lastRenderedPageBreak/>
              <w:t>-Du kan undersøge energiomsætningen</w:t>
            </w:r>
            <w:r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Pr="00D67482">
              <w:rPr>
                <w:rFonts w:asciiTheme="majorHAnsi" w:hAnsiTheme="majorHAnsi" w:cstheme="majorHAnsi"/>
                <w:color w:val="000000" w:themeColor="text1"/>
              </w:rPr>
              <w:t xml:space="preserve"> hvor bevægelsesenergi bliver til elektrisk energi </w:t>
            </w:r>
          </w:p>
          <w:p w14:paraId="5BC56CD3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color w:val="000000" w:themeColor="text1"/>
              </w:rPr>
              <w:t>-Du kan eksperimentere med energiomsætning hvori elektricitet og magnetisme indgår</w:t>
            </w:r>
            <w:r>
              <w:rPr>
                <w:rFonts w:asciiTheme="majorHAnsi" w:hAnsiTheme="majorHAnsi" w:cstheme="majorHAnsi"/>
                <w:color w:val="000000" w:themeColor="text1"/>
              </w:rPr>
              <w:t>, og ændre en spænding via spoler</w:t>
            </w:r>
          </w:p>
          <w:p w14:paraId="3FECC98C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b/>
                <w:color w:val="000000" w:themeColor="text1"/>
              </w:rPr>
              <w:t>Modellering</w:t>
            </w:r>
          </w:p>
          <w:p w14:paraId="79FCD31A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color w:val="000000" w:themeColor="text1"/>
              </w:rPr>
              <w:t>-Du kan med modeller forklare energiomsætning fra bevægelsesenergi til elektrisk energi f.eks. via vekselspændingskurven.</w:t>
            </w:r>
          </w:p>
          <w:p w14:paraId="733B8514" w14:textId="77777777" w:rsidR="006D783A" w:rsidRPr="00EB569D" w:rsidRDefault="006D783A" w:rsidP="00811308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b/>
                <w:color w:val="000000" w:themeColor="text1"/>
              </w:rPr>
              <w:t>Perspektivering</w:t>
            </w:r>
          </w:p>
          <w:p w14:paraId="4D6D3B30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color w:val="000000" w:themeColor="text1"/>
              </w:rPr>
              <w:t>-Du kender til udviklingen i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D67482">
              <w:rPr>
                <w:rFonts w:asciiTheme="majorHAnsi" w:hAnsiTheme="majorHAnsi" w:cstheme="majorHAnsi"/>
                <w:color w:val="000000" w:themeColor="text1"/>
              </w:rPr>
              <w:t>samfundets energiforsyning og kan vurdere de forskellige interessemodsætninger og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D67482">
              <w:rPr>
                <w:rFonts w:asciiTheme="majorHAnsi" w:hAnsiTheme="majorHAnsi" w:cstheme="majorHAnsi"/>
                <w:color w:val="000000" w:themeColor="text1"/>
              </w:rPr>
              <w:t>løsningsmuligheder, der knytter sig til de forskellige energiproduktioners fordele og ulemper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72848211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b/>
                <w:color w:val="000000" w:themeColor="text1"/>
              </w:rPr>
              <w:t>Kommunikation</w:t>
            </w:r>
          </w:p>
          <w:p w14:paraId="607EBA03" w14:textId="77777777" w:rsidR="006D783A" w:rsidRPr="00D67482" w:rsidRDefault="006D783A" w:rsidP="00811308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67482">
              <w:rPr>
                <w:rFonts w:asciiTheme="majorHAnsi" w:hAnsiTheme="majorHAnsi" w:cstheme="majorHAnsi"/>
                <w:color w:val="000000" w:themeColor="text1"/>
              </w:rPr>
              <w:t xml:space="preserve">-Du har viden om </w:t>
            </w:r>
            <w:r>
              <w:rPr>
                <w:rFonts w:asciiTheme="majorHAnsi" w:hAnsiTheme="majorHAnsi" w:cstheme="majorHAnsi"/>
                <w:color w:val="000000" w:themeColor="text1"/>
              </w:rPr>
              <w:t>hvilke begreber, du skal bruge for at forklare, hvad strøm er?</w:t>
            </w:r>
          </w:p>
        </w:tc>
      </w:tr>
    </w:tbl>
    <w:p w14:paraId="05D66BD2" w14:textId="77777777" w:rsidR="006D783A" w:rsidRDefault="006D783A" w:rsidP="006D783A"/>
    <w:p w14:paraId="3740D23D" w14:textId="69C4FCAB" w:rsidR="00A94E9D" w:rsidRDefault="00D21CA5" w:rsidP="00A94E9D">
      <w:pPr>
        <w:rPr>
          <w:b/>
          <w:bCs/>
        </w:rPr>
      </w:pPr>
      <w:r>
        <w:rPr>
          <w:b/>
          <w:bCs/>
        </w:rPr>
        <w:t xml:space="preserve">Afsluttende opgaver </w:t>
      </w:r>
      <w:r w:rsidR="00335E8D">
        <w:rPr>
          <w:b/>
          <w:bCs/>
        </w:rPr>
        <w:t>til fremlæggelse:</w:t>
      </w:r>
    </w:p>
    <w:p w14:paraId="5F426227" w14:textId="019F72A2" w:rsidR="00CE3B4C" w:rsidRDefault="008B180A" w:rsidP="00310423">
      <w:pPr>
        <w:pStyle w:val="Listeafsnit"/>
        <w:numPr>
          <w:ilvl w:val="0"/>
          <w:numId w:val="2"/>
        </w:numPr>
      </w:pPr>
      <w:r>
        <w:t xml:space="preserve">Udvælg den </w:t>
      </w:r>
      <w:r w:rsidR="00CE3B4C" w:rsidRPr="002D51AB">
        <w:t>undersøgelse</w:t>
      </w:r>
      <w:r w:rsidR="00D370F9">
        <w:t xml:space="preserve"> fra vores forsøgsrække</w:t>
      </w:r>
      <w:r>
        <w:t xml:space="preserve">, du synes fortæller bedst om </w:t>
      </w:r>
      <w:r w:rsidR="00545351" w:rsidRPr="00310423">
        <w:rPr>
          <w:b/>
          <w:bCs/>
        </w:rPr>
        <w:t>m</w:t>
      </w:r>
      <w:r w:rsidRPr="00310423">
        <w:rPr>
          <w:b/>
          <w:bCs/>
        </w:rPr>
        <w:t>agnetisme</w:t>
      </w:r>
      <w:r w:rsidR="00545351">
        <w:t>, træn at lave undersøgelsen</w:t>
      </w:r>
      <w:r w:rsidR="00D370F9">
        <w:t>,</w:t>
      </w:r>
      <w:r w:rsidR="00545351">
        <w:t xml:space="preserve"> imens du øver dig i at fortælle al den teori</w:t>
      </w:r>
      <w:r w:rsidR="00D370F9">
        <w:t>,</w:t>
      </w:r>
      <w:r w:rsidR="00545351">
        <w:t xml:space="preserve"> der er relevant derom. </w:t>
      </w:r>
      <w:r w:rsidR="004E2641">
        <w:t>Du skal bruge mindst en model til at beskrive, det du fortæller.</w:t>
      </w:r>
      <w:r w:rsidR="00545351">
        <w:t xml:space="preserve"> Husk at fortælle hvor vi bruger denne viden henne i vores hverdag. </w:t>
      </w:r>
    </w:p>
    <w:p w14:paraId="681BD60F" w14:textId="486EC256" w:rsidR="00D370F9" w:rsidRDefault="00D370F9" w:rsidP="00310423">
      <w:pPr>
        <w:pStyle w:val="Listeafsnit"/>
        <w:numPr>
          <w:ilvl w:val="0"/>
          <w:numId w:val="2"/>
        </w:numPr>
      </w:pPr>
      <w:r>
        <w:t xml:space="preserve">Udvælg den </w:t>
      </w:r>
      <w:r w:rsidRPr="002D51AB">
        <w:t>undersøgelse</w:t>
      </w:r>
      <w:r>
        <w:t xml:space="preserve"> fra vores forsøgsrække, du synes fortæller bedst om </w:t>
      </w:r>
      <w:r w:rsidRPr="00310423">
        <w:rPr>
          <w:b/>
          <w:bCs/>
        </w:rPr>
        <w:t>induktion,</w:t>
      </w:r>
      <w:r>
        <w:t xml:space="preserve"> og</w:t>
      </w:r>
      <w:r>
        <w:t xml:space="preserve"> træn at lave undersøgelsen, imens du øver dig i at fortælle al den teori, der er relevant derom. </w:t>
      </w:r>
      <w:r w:rsidR="007C17C3">
        <w:t xml:space="preserve">Du skal bruge mindst en model til at beskrive, det du fortæller. </w:t>
      </w:r>
      <w:r>
        <w:t xml:space="preserve"> Husk at fortælle hvor vi bruger denne viden henne i vores hverdag. </w:t>
      </w:r>
    </w:p>
    <w:p w14:paraId="5D810CBB" w14:textId="5C223ECC" w:rsidR="00310423" w:rsidRDefault="00310423" w:rsidP="00310423">
      <w:pPr>
        <w:pStyle w:val="Listeafsnit"/>
        <w:numPr>
          <w:ilvl w:val="0"/>
          <w:numId w:val="2"/>
        </w:numPr>
      </w:pPr>
      <w:r>
        <w:t xml:space="preserve">Udvælg den </w:t>
      </w:r>
      <w:r w:rsidRPr="002D51AB">
        <w:t>undersøgelse</w:t>
      </w:r>
      <w:r>
        <w:t xml:space="preserve"> fra vores forsøgsrække, du synes fortæller bedst om </w:t>
      </w:r>
      <w:r w:rsidRPr="00310423">
        <w:rPr>
          <w:b/>
          <w:bCs/>
        </w:rPr>
        <w:t>transformation</w:t>
      </w:r>
      <w:r>
        <w:t xml:space="preserve">, træn at lave undersøgelsen, imens du øver dig i at fortælle al den teori, der er relevant derom. </w:t>
      </w:r>
      <w:r w:rsidR="007C17C3">
        <w:t xml:space="preserve">Du skal bruge mindst en model til at beskrive, det du fortæller. </w:t>
      </w:r>
      <w:r>
        <w:t xml:space="preserve"> Husk at fortælle hvor vi bruger denne viden henne i vores hverdag. </w:t>
      </w:r>
    </w:p>
    <w:p w14:paraId="228FDEB1" w14:textId="77777777" w:rsidR="00FD2D4E" w:rsidRDefault="00FD2D4E" w:rsidP="00FD2D4E">
      <w:pPr>
        <w:rPr>
          <w:b/>
          <w:bCs/>
        </w:rPr>
      </w:pPr>
    </w:p>
    <w:p w14:paraId="74364CB1" w14:textId="7B485FCB" w:rsidR="00FD2D4E" w:rsidRPr="00FD2D4E" w:rsidRDefault="00FD2D4E" w:rsidP="00FD2D4E">
      <w:pPr>
        <w:rPr>
          <w:b/>
          <w:bCs/>
        </w:rPr>
      </w:pPr>
      <w:r w:rsidRPr="00FD2D4E">
        <w:rPr>
          <w:b/>
          <w:bCs/>
        </w:rPr>
        <w:t xml:space="preserve">Evaluering af forløbet: </w:t>
      </w:r>
    </w:p>
    <w:p w14:paraId="445D0697" w14:textId="3D8C28CA" w:rsidR="00AD11F7" w:rsidRDefault="00EF00A0" w:rsidP="002D51AB">
      <w:pPr>
        <w:rPr>
          <w:b/>
          <w:bCs/>
        </w:rPr>
      </w:pPr>
      <w:r>
        <w:rPr>
          <w:b/>
          <w:bCs/>
        </w:rPr>
        <w:t xml:space="preserve">Metode: </w:t>
      </w:r>
      <w:r w:rsidR="00714C43" w:rsidRPr="008F12AF">
        <w:t>E</w:t>
      </w:r>
      <w:r w:rsidRPr="008F12AF">
        <w:t>levpræsentation</w:t>
      </w:r>
      <w:r w:rsidR="00714C43" w:rsidRPr="008F12AF">
        <w:t xml:space="preserve"> hvor færdigheds- og vidensmål </w:t>
      </w:r>
      <w:r w:rsidR="004F34A3" w:rsidRPr="008F12AF">
        <w:t xml:space="preserve">er markører </w:t>
      </w:r>
      <w:r w:rsidR="00DE58B1" w:rsidRPr="008F12AF">
        <w:t xml:space="preserve">for </w:t>
      </w:r>
      <w:r w:rsidR="00581FC3">
        <w:t>tegn på læring.</w:t>
      </w:r>
    </w:p>
    <w:p w14:paraId="6E89DD63" w14:textId="451E12C6" w:rsidR="00527926" w:rsidRDefault="005A4DF5" w:rsidP="00527926">
      <w:r w:rsidRPr="005A4DF5">
        <w:rPr>
          <w:b/>
          <w:bCs/>
        </w:rPr>
        <w:t xml:space="preserve">Formål af evaluering: </w:t>
      </w:r>
      <w:r w:rsidR="00581FC3" w:rsidRPr="00581FC3">
        <w:t xml:space="preserve">at </w:t>
      </w:r>
      <w:r w:rsidR="00EC6323" w:rsidRPr="00581FC3">
        <w:t>vurdere</w:t>
      </w:r>
      <w:r w:rsidR="00581FC3" w:rsidRPr="00581FC3">
        <w:t xml:space="preserve"> </w:t>
      </w:r>
      <w:r w:rsidR="00EC6323" w:rsidRPr="00581FC3">
        <w:t xml:space="preserve">om undervisningskvaliteten har givet </w:t>
      </w:r>
      <w:r w:rsidR="00581FC3" w:rsidRPr="00581FC3">
        <w:t>eleverne mulighed for at nå færdigheds</w:t>
      </w:r>
      <w:r w:rsidR="00335E8D">
        <w:t>-</w:t>
      </w:r>
      <w:r w:rsidR="00581FC3" w:rsidRPr="00581FC3">
        <w:t xml:space="preserve"> og vidensmål.</w:t>
      </w:r>
    </w:p>
    <w:p w14:paraId="637822DF" w14:textId="4778DC35" w:rsidR="00C0576E" w:rsidRDefault="00C0576E" w:rsidP="00527926">
      <w:proofErr w:type="gramStart"/>
      <w:r w:rsidRPr="00C0576E">
        <w:rPr>
          <w:b/>
          <w:bCs/>
        </w:rPr>
        <w:t>Feed back</w:t>
      </w:r>
      <w:proofErr w:type="gramEnd"/>
      <w:r w:rsidRPr="00C0576E">
        <w:rPr>
          <w:b/>
          <w:bCs/>
        </w:rPr>
        <w:t>:</w:t>
      </w:r>
      <w:r>
        <w:rPr>
          <w:b/>
          <w:bCs/>
        </w:rPr>
        <w:t xml:space="preserve"> </w:t>
      </w:r>
      <w:r w:rsidR="009F6B8F" w:rsidRPr="00550379">
        <w:t>Samtale med grupper lige efter præsentation</w:t>
      </w:r>
      <w:r w:rsidR="00550379">
        <w:t xml:space="preserve">, hvor </w:t>
      </w:r>
      <w:r w:rsidR="009846A3">
        <w:t>arbejds</w:t>
      </w:r>
      <w:r w:rsidR="00A8461C">
        <w:t xml:space="preserve">proces og præsentation bliver vurderet og </w:t>
      </w:r>
      <w:r w:rsidR="0036340F">
        <w:t>fremtidige tiltag vedtaget.</w:t>
      </w:r>
    </w:p>
    <w:p w14:paraId="2E609454" w14:textId="77777777" w:rsidR="00335E8D" w:rsidRPr="00550379" w:rsidRDefault="00335E8D" w:rsidP="00527926"/>
    <w:p w14:paraId="017B2944" w14:textId="5D879390" w:rsidR="00F67EFC" w:rsidRDefault="007B77FB" w:rsidP="00114BB4">
      <w:r>
        <w:t>Udarbejdet af Vibeke Vang</w:t>
      </w:r>
      <w:r w:rsidR="008F12AF">
        <w:t>, Frederikshavn Friskole</w:t>
      </w:r>
    </w:p>
    <w:sectPr w:rsidR="00F67EFC" w:rsidSect="009D334D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3B31"/>
    <w:multiLevelType w:val="hybridMultilevel"/>
    <w:tmpl w:val="A7643C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D501A"/>
    <w:multiLevelType w:val="hybridMultilevel"/>
    <w:tmpl w:val="372CF5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1635">
    <w:abstractNumId w:val="0"/>
  </w:num>
  <w:num w:numId="2" w16cid:durableId="2263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AB"/>
    <w:rsid w:val="00000181"/>
    <w:rsid w:val="00017896"/>
    <w:rsid w:val="00037153"/>
    <w:rsid w:val="000525D3"/>
    <w:rsid w:val="000B1FF0"/>
    <w:rsid w:val="00101058"/>
    <w:rsid w:val="00113ADF"/>
    <w:rsid w:val="00114BB4"/>
    <w:rsid w:val="001806B6"/>
    <w:rsid w:val="00271205"/>
    <w:rsid w:val="0028094B"/>
    <w:rsid w:val="002812F5"/>
    <w:rsid w:val="002855A9"/>
    <w:rsid w:val="002D51AB"/>
    <w:rsid w:val="002D5FEE"/>
    <w:rsid w:val="00310423"/>
    <w:rsid w:val="0033129A"/>
    <w:rsid w:val="00335E8D"/>
    <w:rsid w:val="00344CE2"/>
    <w:rsid w:val="0036340F"/>
    <w:rsid w:val="003B4D07"/>
    <w:rsid w:val="003E7ED1"/>
    <w:rsid w:val="004D33EA"/>
    <w:rsid w:val="004E2641"/>
    <w:rsid w:val="004F34A3"/>
    <w:rsid w:val="00527926"/>
    <w:rsid w:val="0053060A"/>
    <w:rsid w:val="00537154"/>
    <w:rsid w:val="00545351"/>
    <w:rsid w:val="00550379"/>
    <w:rsid w:val="00581FC3"/>
    <w:rsid w:val="005A4DF5"/>
    <w:rsid w:val="00612143"/>
    <w:rsid w:val="00620AAA"/>
    <w:rsid w:val="00687FCB"/>
    <w:rsid w:val="006D783A"/>
    <w:rsid w:val="00714C43"/>
    <w:rsid w:val="00760C20"/>
    <w:rsid w:val="007B77FB"/>
    <w:rsid w:val="007C17C3"/>
    <w:rsid w:val="007F6EAC"/>
    <w:rsid w:val="00835E27"/>
    <w:rsid w:val="0085241F"/>
    <w:rsid w:val="008B180A"/>
    <w:rsid w:val="008E0BA7"/>
    <w:rsid w:val="008F12AF"/>
    <w:rsid w:val="00955B7A"/>
    <w:rsid w:val="009846A3"/>
    <w:rsid w:val="009D334D"/>
    <w:rsid w:val="009F6B8F"/>
    <w:rsid w:val="00A328BB"/>
    <w:rsid w:val="00A65333"/>
    <w:rsid w:val="00A8461C"/>
    <w:rsid w:val="00A94E9D"/>
    <w:rsid w:val="00AD11F7"/>
    <w:rsid w:val="00B22746"/>
    <w:rsid w:val="00B70AD3"/>
    <w:rsid w:val="00B75224"/>
    <w:rsid w:val="00BE699D"/>
    <w:rsid w:val="00C0576E"/>
    <w:rsid w:val="00C06E95"/>
    <w:rsid w:val="00C315DF"/>
    <w:rsid w:val="00CB62BB"/>
    <w:rsid w:val="00CE3B4C"/>
    <w:rsid w:val="00D0694B"/>
    <w:rsid w:val="00D21CA5"/>
    <w:rsid w:val="00D370F9"/>
    <w:rsid w:val="00D424D1"/>
    <w:rsid w:val="00D67482"/>
    <w:rsid w:val="00DE2DB1"/>
    <w:rsid w:val="00DE58B1"/>
    <w:rsid w:val="00E40FBC"/>
    <w:rsid w:val="00E46A27"/>
    <w:rsid w:val="00E50B5A"/>
    <w:rsid w:val="00E730AB"/>
    <w:rsid w:val="00EB2302"/>
    <w:rsid w:val="00EB569D"/>
    <w:rsid w:val="00EC6323"/>
    <w:rsid w:val="00EF00A0"/>
    <w:rsid w:val="00F22EE1"/>
    <w:rsid w:val="00F30B05"/>
    <w:rsid w:val="00F3372C"/>
    <w:rsid w:val="00F67EFC"/>
    <w:rsid w:val="00FD265F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89BB"/>
  <w15:chartTrackingRefBased/>
  <w15:docId w15:val="{93CCF651-7055-47C9-B026-C1920D4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5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5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5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5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5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5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5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5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5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5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5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51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51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51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51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51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5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5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5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5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51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51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51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5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51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5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D51A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51A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7EF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D674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7A4DED4B14042878D2F5C22CDB52F" ma:contentTypeVersion="18" ma:contentTypeDescription="Opret et nyt dokument." ma:contentTypeScope="" ma:versionID="d425a8a7e21ffc87daf59dee18e87949">
  <xsd:schema xmlns:xsd="http://www.w3.org/2001/XMLSchema" xmlns:xs="http://www.w3.org/2001/XMLSchema" xmlns:p="http://schemas.microsoft.com/office/2006/metadata/properties" xmlns:ns2="6efda7ae-6dd6-4963-be42-505e84e16a79" xmlns:ns3="11289586-c026-40d2-9d61-7c9adc7a9712" targetNamespace="http://schemas.microsoft.com/office/2006/metadata/properties" ma:root="true" ma:fieldsID="cecf5b11f77f0e0d441affd5732cbe48" ns2:_="" ns3:_="">
    <xsd:import namespace="6efda7ae-6dd6-4963-be42-505e84e16a79"/>
    <xsd:import namespace="11289586-c026-40d2-9d61-7c9adc7a9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da7ae-6dd6-4963-be42-505e84e16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ad3fceb9-6759-4a34-98ed-9986b4472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9586-c026-40d2-9d61-7c9adc7a9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5c6df9-e7e8-4921-8daf-a91ee1b44582}" ma:internalName="TaxCatchAll" ma:showField="CatchAllData" ma:web="11289586-c026-40d2-9d61-7c9adc7a9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89586-c026-40d2-9d61-7c9adc7a9712" xsi:nil="true"/>
    <lcf76f155ced4ddcb4097134ff3c332f xmlns="6efda7ae-6dd6-4963-be42-505e84e16a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A5992-8D83-4E42-A14C-77B1FD688189}"/>
</file>

<file path=customXml/itemProps2.xml><?xml version="1.0" encoding="utf-8"?>
<ds:datastoreItem xmlns:ds="http://schemas.openxmlformats.org/officeDocument/2006/customXml" ds:itemID="{C8CDFD79-BE0A-434A-A2DC-1BD5BC58201F}"/>
</file>

<file path=customXml/itemProps3.xml><?xml version="1.0" encoding="utf-8"?>
<ds:datastoreItem xmlns:ds="http://schemas.openxmlformats.org/officeDocument/2006/customXml" ds:itemID="{2AF27090-B8EE-451F-9B02-2A27C8342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594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Vang</dc:creator>
  <cp:keywords/>
  <dc:description/>
  <cp:lastModifiedBy>Vibeke Vang</cp:lastModifiedBy>
  <cp:revision>24</cp:revision>
  <dcterms:created xsi:type="dcterms:W3CDTF">2025-10-01T12:28:00Z</dcterms:created>
  <dcterms:modified xsi:type="dcterms:W3CDTF">2025-10-02T12:22:00Z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0x0101009DA7A4DED4B14042878D2F5C22CDB52F</vt:lpwstr>
  </property>
</Properties>
</file>